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17" w:type="pct"/>
        <w:tblLook w:val="01E0" w:firstRow="1" w:lastRow="1" w:firstColumn="1" w:lastColumn="1" w:noHBand="0" w:noVBand="0"/>
      </w:tblPr>
      <w:tblGrid>
        <w:gridCol w:w="2338"/>
        <w:gridCol w:w="230"/>
        <w:gridCol w:w="8304"/>
      </w:tblGrid>
      <w:tr w:rsidR="00B90EF8" w:rsidRPr="00E935ED" w14:paraId="0C2BBF0B" w14:textId="77777777" w:rsidTr="00643AAC">
        <w:trPr>
          <w:trHeight w:val="1438"/>
        </w:trPr>
        <w:tc>
          <w:tcPr>
            <w:tcW w:w="1075" w:type="pct"/>
            <w:hideMark/>
          </w:tcPr>
          <w:p w14:paraId="56E6D55C" w14:textId="3D299E6F" w:rsidR="00B90EF8" w:rsidRPr="00E935ED" w:rsidRDefault="0047510B">
            <w:pPr>
              <w:rPr>
                <w:rFonts w:ascii="Calibri" w:hAnsi="Calibri" w:cs="Tahoma"/>
                <w:lang w:val="lv-LV" w:eastAsia="ru-RU"/>
              </w:rPr>
            </w:pPr>
            <w:r w:rsidRPr="00E935ED">
              <w:rPr>
                <w:rFonts w:ascii="Calibri" w:hAnsi="Calibri" w:cs="Tahoma"/>
                <w:noProof/>
                <w:lang w:val="lv-LV" w:eastAsia="ru-RU"/>
              </w:rPr>
              <w:drawing>
                <wp:inline distT="0" distB="0" distL="0" distR="0" wp14:anchorId="00AFEB4F" wp14:editId="5B65B204">
                  <wp:extent cx="1347537" cy="134753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006" cy="1374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" w:type="pct"/>
          </w:tcPr>
          <w:p w14:paraId="70940A1A" w14:textId="77777777" w:rsidR="00B90EF8" w:rsidRPr="00E935ED" w:rsidRDefault="00B90EF8">
            <w:pPr>
              <w:rPr>
                <w:rFonts w:ascii="Calibri" w:hAnsi="Calibri" w:cs="Tahoma"/>
                <w:lang w:val="lv-LV" w:eastAsia="ru-RU"/>
              </w:rPr>
            </w:pPr>
          </w:p>
        </w:tc>
        <w:tc>
          <w:tcPr>
            <w:tcW w:w="3819" w:type="pct"/>
          </w:tcPr>
          <w:p w14:paraId="7A5485EC" w14:textId="77777777" w:rsidR="00B90EF8" w:rsidRPr="00E935ED" w:rsidRDefault="00B90EF8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4A88867" w14:textId="77777777" w:rsidR="0047510B" w:rsidRPr="00E935ED" w:rsidRDefault="0047510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</w:p>
          <w:p w14:paraId="17A29FF4" w14:textId="676B2648" w:rsidR="00B90EF8" w:rsidRPr="00E935ED" w:rsidRDefault="00C1679B">
            <w:pPr>
              <w:jc w:val="center"/>
              <w:rPr>
                <w:rFonts w:ascii="Calibri" w:hAnsi="Calibri" w:cs="Tahoma"/>
                <w:b/>
                <w:bCs/>
                <w:lang w:val="lv-LV"/>
              </w:rPr>
            </w:pPr>
            <w:r w:rsidRPr="00E935ED">
              <w:rPr>
                <w:rFonts w:ascii="Calibri" w:hAnsi="Calibri" w:cs="Tahoma"/>
                <w:b/>
                <w:bCs/>
                <w:lang w:val="lv-LV"/>
              </w:rPr>
              <w:t>Uzņēmumu/iestāžu vadītāju, grāmatvežu uzmanībai!</w:t>
            </w:r>
          </w:p>
          <w:p w14:paraId="1D292EE3" w14:textId="77777777" w:rsidR="007A3C78" w:rsidRPr="00E935ED" w:rsidRDefault="007A3C78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</w:p>
          <w:p w14:paraId="2F7DE7A0" w14:textId="283D7060" w:rsidR="00B90EF8" w:rsidRPr="00E935ED" w:rsidRDefault="00B90EF8" w:rsidP="007C66F6">
            <w:pPr>
              <w:pStyle w:val="BodyText"/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</w:pPr>
            <w:r w:rsidRPr="00E935E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>Aicinām</w:t>
            </w:r>
            <w:r w:rsidR="00CE03A7" w:rsidRPr="00E935ED">
              <w:rPr>
                <w:rFonts w:ascii="Calibri" w:hAnsi="Calibri" w:cs="Tahoma"/>
                <w:sz w:val="24"/>
                <w:szCs w:val="24"/>
                <w:lang w:val="lv-LV"/>
              </w:rPr>
              <w:t xml:space="preserve"> </w:t>
            </w:r>
            <w:r w:rsidR="00FA2BD5">
              <w:rPr>
                <w:rFonts w:ascii="Calibri" w:hAnsi="Calibri" w:cs="Tahoma"/>
                <w:color w:val="0432FF"/>
                <w:sz w:val="24"/>
                <w:szCs w:val="24"/>
                <w:lang w:val="lv-LV"/>
              </w:rPr>
              <w:t>29.APRĪLĪ</w:t>
            </w:r>
            <w:r w:rsidRPr="00E935ED">
              <w:rPr>
                <w:rFonts w:ascii="Calibri" w:hAnsi="Calibri" w:cs="Tahoma"/>
                <w:b w:val="0"/>
                <w:color w:val="0432FF"/>
                <w:sz w:val="24"/>
                <w:szCs w:val="24"/>
                <w:lang w:val="lv-LV"/>
              </w:rPr>
              <w:t xml:space="preserve"> </w:t>
            </w:r>
            <w:r w:rsidRPr="00E935ED">
              <w:rPr>
                <w:rFonts w:ascii="Calibri" w:hAnsi="Calibri" w:cs="Tahoma"/>
                <w:b w:val="0"/>
                <w:sz w:val="24"/>
                <w:szCs w:val="24"/>
                <w:lang w:val="lv-LV"/>
              </w:rPr>
              <w:t xml:space="preserve">piedalīties </w:t>
            </w:r>
            <w:r w:rsidR="00D53113" w:rsidRPr="00E935E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VEB</w:t>
            </w:r>
            <w:r w:rsidRPr="00E935ED">
              <w:rPr>
                <w:rFonts w:ascii="Calibri" w:hAnsi="Calibri" w:cs="Tahoma"/>
                <w:bCs w:val="0"/>
                <w:color w:val="0432FF"/>
                <w:sz w:val="24"/>
                <w:szCs w:val="24"/>
                <w:lang w:val="lv-LV"/>
              </w:rPr>
              <w:t>INĀRĀ</w:t>
            </w:r>
          </w:p>
        </w:tc>
      </w:tr>
    </w:tbl>
    <w:p w14:paraId="34FD6862" w14:textId="516FE207" w:rsidR="00FA2BD5" w:rsidRDefault="00FA2BD5" w:rsidP="008233B7">
      <w:pPr>
        <w:jc w:val="center"/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eastAsia="en-GB"/>
        </w:rPr>
      </w:pPr>
      <w:r w:rsidRPr="00FA2BD5"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eastAsia="en-GB"/>
        </w:rPr>
        <w:t>ATVAĻINĀJUMU PIEŠĶIRŠANAS, NOFORMĒŠANAS UN NAUDAS APRĒĶINĀŠANAS ĪPATNĪBAS 202</w:t>
      </w:r>
      <w:r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eastAsia="en-GB"/>
        </w:rPr>
        <w:t>6</w:t>
      </w:r>
      <w:r w:rsidRPr="00FA2BD5">
        <w:rPr>
          <w:rFonts w:asciiTheme="minorHAnsi" w:hAnsiTheme="minorHAnsi" w:cstheme="minorHAnsi"/>
          <w:b/>
          <w:bCs/>
          <w:color w:val="EE0000"/>
          <w:sz w:val="32"/>
          <w:szCs w:val="32"/>
          <w:shd w:val="clear" w:color="auto" w:fill="FFFFFF"/>
          <w:lang w:eastAsia="en-GB"/>
        </w:rPr>
        <w:t>. GADĀ</w:t>
      </w:r>
    </w:p>
    <w:p w14:paraId="2BFEAF16" w14:textId="3F943D38" w:rsidR="00C3539E" w:rsidRPr="00E935ED" w:rsidRDefault="00BE4F7F" w:rsidP="008233B7">
      <w:pPr>
        <w:jc w:val="center"/>
        <w:rPr>
          <w:rFonts w:asciiTheme="minorHAnsi" w:hAnsiTheme="minorHAnsi" w:cstheme="minorHAnsi"/>
          <w:i/>
          <w:iCs/>
          <w:color w:val="00B050"/>
          <w:lang w:val="lv-LV" w:eastAsia="en-GB"/>
        </w:rPr>
      </w:pPr>
      <w:r w:rsidRPr="00E935ED">
        <w:rPr>
          <w:rFonts w:asciiTheme="minorHAnsi" w:hAnsiTheme="minorHAnsi" w:cstheme="minorHAnsi"/>
          <w:i/>
          <w:iCs/>
          <w:color w:val="00B050"/>
          <w:lang w:val="lv-LV" w:eastAsia="en-GB"/>
        </w:rPr>
        <w:t xml:space="preserve">Piesakoties līdz </w:t>
      </w:r>
      <w:r w:rsidR="00FA2BD5">
        <w:rPr>
          <w:rFonts w:asciiTheme="minorHAnsi" w:hAnsiTheme="minorHAnsi" w:cstheme="minorHAnsi"/>
          <w:i/>
          <w:iCs/>
          <w:color w:val="00B050"/>
          <w:lang w:val="lv-LV" w:eastAsia="en-GB"/>
        </w:rPr>
        <w:t>22.aprīli</w:t>
      </w:r>
      <w:r w:rsidRPr="00E935ED">
        <w:rPr>
          <w:rFonts w:asciiTheme="minorHAnsi" w:hAnsiTheme="minorHAnsi" w:cstheme="minorHAnsi"/>
          <w:i/>
          <w:iCs/>
          <w:color w:val="00B050"/>
          <w:lang w:val="lv-LV" w:eastAsia="en-GB"/>
        </w:rPr>
        <w:t>m – atlaide*</w:t>
      </w:r>
    </w:p>
    <w:p w14:paraId="41D67677" w14:textId="77777777" w:rsidR="00180C94" w:rsidRPr="00E935ED" w:rsidRDefault="00180C94" w:rsidP="00180C94">
      <w:pPr>
        <w:jc w:val="center"/>
        <w:rPr>
          <w:rFonts w:ascii="Apple Color Emoji" w:hAnsi="Apple Color Emoji" w:cs="Apple Color Emoji"/>
          <w:color w:val="008080"/>
          <w:sz w:val="22"/>
          <w:szCs w:val="22"/>
          <w:shd w:val="clear" w:color="auto" w:fill="FFFFFF"/>
          <w:lang w:val="lv-LV" w:eastAsia="en-GB"/>
        </w:rPr>
      </w:pPr>
    </w:p>
    <w:p w14:paraId="35A911BB" w14:textId="77777777" w:rsidR="00180C94" w:rsidRPr="00E935ED" w:rsidRDefault="00180C94" w:rsidP="00180C94">
      <w:pPr>
        <w:jc w:val="center"/>
        <w:rPr>
          <w:rFonts w:ascii="Calibri" w:hAnsi="Calibri" w:cs="Tahoma"/>
          <w:b/>
          <w:bCs/>
          <w:color w:val="1F497D" w:themeColor="text2"/>
          <w:sz w:val="22"/>
          <w:szCs w:val="22"/>
          <w:lang w:val="lv-LV"/>
        </w:rPr>
      </w:pPr>
      <w:hyperlink r:id="rId6" w:history="1">
        <w:r w:rsidRPr="00E935ED">
          <w:rPr>
            <w:rStyle w:val="Hyperlink"/>
            <w:rFonts w:ascii="Calibri" w:hAnsi="Calibri" w:cs="Tahoma"/>
            <w:b/>
            <w:bCs/>
            <w:color w:val="1F497D" w:themeColor="text2"/>
            <w:sz w:val="22"/>
            <w:szCs w:val="22"/>
            <w:highlight w:val="yellow"/>
            <w:lang w:val="lv-LV"/>
          </w:rPr>
          <w:t>PIETEIKTIES</w:t>
        </w:r>
      </w:hyperlink>
    </w:p>
    <w:p w14:paraId="0E26FA17" w14:textId="77777777" w:rsidR="00BA7B84" w:rsidRPr="00E935ED" w:rsidRDefault="00BA7B84" w:rsidP="005C09B0">
      <w:pPr>
        <w:rPr>
          <w:rFonts w:asciiTheme="minorHAnsi" w:hAnsiTheme="minorHAnsi" w:cstheme="minorHAnsi"/>
          <w:bCs/>
          <w:i/>
          <w:color w:val="000000"/>
          <w:shd w:val="clear" w:color="auto" w:fill="FFFFFF"/>
          <w:lang w:val="lv-LV"/>
        </w:rPr>
      </w:pPr>
    </w:p>
    <w:p w14:paraId="5357451D" w14:textId="7A363F4A" w:rsidR="005C09B0" w:rsidRPr="00E935ED" w:rsidRDefault="005C09B0" w:rsidP="005C09B0">
      <w:pPr>
        <w:rPr>
          <w:rFonts w:asciiTheme="minorHAnsi" w:hAnsiTheme="minorHAnsi" w:cstheme="minorHAnsi"/>
          <w:lang w:val="lv-LV" w:eastAsia="en-GB"/>
        </w:rPr>
      </w:pPr>
      <w:r w:rsidRPr="00E935ED">
        <w:rPr>
          <w:rFonts w:asciiTheme="minorHAnsi" w:hAnsiTheme="minorHAnsi" w:cstheme="minorHAnsi"/>
          <w:bCs/>
          <w:i/>
          <w:color w:val="000000"/>
          <w:shd w:val="clear" w:color="auto" w:fill="FFFFFF"/>
          <w:lang w:val="lv-LV"/>
        </w:rPr>
        <w:t xml:space="preserve">Lektore: </w:t>
      </w:r>
      <w:r w:rsidR="00124E1D" w:rsidRPr="00E935ED">
        <w:rPr>
          <w:rStyle w:val="Emphasis"/>
          <w:rFonts w:asciiTheme="minorHAnsi" w:hAnsiTheme="minorHAnsi" w:cstheme="minorHAnsi"/>
          <w:b/>
          <w:bCs/>
          <w:color w:val="000000"/>
          <w:lang w:val="lv-LV"/>
        </w:rPr>
        <w:t>Mg.sci.oec.</w:t>
      </w:r>
      <w:r w:rsidR="00124E1D" w:rsidRPr="00E935ED">
        <w:rPr>
          <w:rStyle w:val="apple-converted-space"/>
          <w:rFonts w:asciiTheme="minorHAnsi" w:hAnsiTheme="minorHAnsi" w:cstheme="minorHAnsi"/>
          <w:b/>
          <w:bCs/>
          <w:color w:val="000000"/>
          <w:lang w:val="lv-LV"/>
        </w:rPr>
        <w:t> </w:t>
      </w:r>
      <w:r w:rsidR="00124E1D" w:rsidRPr="00E935ED">
        <w:rPr>
          <w:rStyle w:val="Strong"/>
          <w:rFonts w:asciiTheme="minorHAnsi" w:hAnsiTheme="minorHAnsi" w:cstheme="minorHAnsi"/>
          <w:color w:val="000000"/>
          <w:lang w:val="lv-LV"/>
        </w:rPr>
        <w:t>MAIJA GREBENKO,</w:t>
      </w:r>
      <w:r w:rsidR="00124E1D" w:rsidRPr="00E935ED">
        <w:rPr>
          <w:rStyle w:val="apple-converted-space"/>
          <w:rFonts w:asciiTheme="minorHAnsi" w:hAnsiTheme="minorHAnsi" w:cstheme="minorHAnsi"/>
          <w:color w:val="000000"/>
          <w:shd w:val="clear" w:color="auto" w:fill="FFFFFF"/>
          <w:lang w:val="lv-LV"/>
        </w:rPr>
        <w:t xml:space="preserve"> </w:t>
      </w:r>
      <w:r w:rsidR="00124E1D" w:rsidRPr="00E935E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 xml:space="preserve"> praktiskās grāmatvedības speciāliste, žurnāla </w:t>
      </w:r>
      <w:r w:rsidR="00124E1D" w:rsidRPr="00E935ED">
        <w:rPr>
          <w:rFonts w:asciiTheme="minorHAnsi" w:hAnsiTheme="minorHAnsi" w:cstheme="minorHAnsi"/>
          <w:i/>
          <w:iCs/>
          <w:color w:val="222222"/>
          <w:sz w:val="21"/>
          <w:szCs w:val="21"/>
          <w:shd w:val="clear" w:color="auto" w:fill="FFFFFF"/>
          <w:lang w:val="lv-LV" w:eastAsia="en-GB"/>
        </w:rPr>
        <w:t>Bilance</w:t>
      </w:r>
      <w:r w:rsidR="00124E1D" w:rsidRPr="00E935ED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  <w:lang w:val="lv-LV" w:eastAsia="en-GB"/>
        </w:rPr>
        <w:t> rakstu ilggadējā autore, grāmatas “Darba likums un grāmatvedība” autore.</w:t>
      </w:r>
    </w:p>
    <w:p w14:paraId="0D644674" w14:textId="77777777" w:rsidR="00B90EF8" w:rsidRPr="00E935ED" w:rsidRDefault="00B90EF8" w:rsidP="00B90EF8">
      <w:pPr>
        <w:rPr>
          <w:rFonts w:ascii="Calibri" w:hAnsi="Calibri" w:cs="Calibri"/>
          <w:bCs/>
          <w:i/>
          <w:color w:val="FF0000"/>
          <w:sz w:val="28"/>
          <w:szCs w:val="28"/>
          <w:shd w:val="clear" w:color="auto" w:fill="FFFFFF"/>
          <w:lang w:val="lv-LV"/>
        </w:rPr>
      </w:pPr>
    </w:p>
    <w:p w14:paraId="5AEF8869" w14:textId="77777777" w:rsidR="00B90EF8" w:rsidRPr="00E935ED" w:rsidRDefault="00B90EF8" w:rsidP="00B90EF8">
      <w:pPr>
        <w:jc w:val="both"/>
        <w:rPr>
          <w:rFonts w:ascii="Calibri" w:hAnsi="Calibri" w:cs="Tahoma"/>
          <w:b/>
          <w:bCs/>
          <w:caps/>
          <w:sz w:val="6"/>
          <w:szCs w:val="6"/>
          <w:lang w:val="lv-LV"/>
        </w:rPr>
      </w:pPr>
    </w:p>
    <w:p w14:paraId="26438BA4" w14:textId="77777777" w:rsidR="00C3539E" w:rsidRPr="00FA2BD5" w:rsidRDefault="002110DF" w:rsidP="002110DF">
      <w:pPr>
        <w:spacing w:line="360" w:lineRule="auto"/>
        <w:rPr>
          <w:rFonts w:asciiTheme="minorHAnsi" w:hAnsiTheme="minorHAnsi" w:cstheme="minorHAnsi"/>
          <w:b/>
          <w:bCs/>
          <w:color w:val="C00000"/>
          <w:lang w:val="lv-LV"/>
        </w:rPr>
      </w:pPr>
      <w:r w:rsidRPr="00FA2BD5">
        <w:rPr>
          <w:rFonts w:asciiTheme="minorHAnsi" w:hAnsiTheme="minorHAnsi" w:cstheme="minorHAnsi"/>
          <w:b/>
          <w:bCs/>
          <w:color w:val="C00000"/>
          <w:lang w:val="lv-LV"/>
        </w:rPr>
        <w:t>Programma:</w:t>
      </w:r>
    </w:p>
    <w:p w14:paraId="095797EA" w14:textId="77777777" w:rsidR="00FA2BD5" w:rsidRPr="00FA2BD5" w:rsidRDefault="00FA2BD5" w:rsidP="00FA2BD5">
      <w:pPr>
        <w:ind w:left="720"/>
        <w:rPr>
          <w:rFonts w:asciiTheme="minorHAnsi" w:hAnsiTheme="minorHAnsi" w:cstheme="minorHAnsi"/>
          <w:sz w:val="22"/>
          <w:szCs w:val="22"/>
          <w:lang w:val="lv-LV"/>
        </w:rPr>
      </w:pPr>
      <w:r w:rsidRPr="00FA2BD5">
        <w:rPr>
          <w:rFonts w:asciiTheme="minorHAnsi" w:hAnsiTheme="minorHAnsi" w:cstheme="minorHAnsi"/>
          <w:sz w:val="22"/>
          <w:szCs w:val="22"/>
          <w:lang w:val="lv-LV"/>
        </w:rPr>
        <w:t>1.  Kādus atvaļinājumus paredz Darba likums?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2.  Kādi laika posmi "pelna" tiesības uz atvaļinājumiem?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3.  Kad personiskais gads var kļūt garāks par kalendāra gadu?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4.  Kā noteikt atvaļinājuma beigu datumu?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5.  Kā uzskaitīt atvaļinājuma izmantošanu?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6.  Kā noteikt dažādu atvaļinājumu apmaksas summu?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7.  Kā atskaitīties par atvaļinājumu, ja tas ir no viena uz otru mēnesi?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8.  Vai drīkst ieturēt avansā samaksāto atvaļinājuma naudu?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9.  Ka aprēķināt kompensāciju par neizmantoto atvaļinājumu?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10. Kādos gadījumos jāizmaksā atlaišanas pabalsts? Cik daudz?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11. Aprēķinu piemēri, pamatojumi un skaidrojumi.</w:t>
      </w:r>
      <w:r w:rsidRPr="00FA2BD5">
        <w:rPr>
          <w:rFonts w:asciiTheme="minorHAnsi" w:hAnsiTheme="minorHAnsi" w:cstheme="minorHAnsi"/>
          <w:sz w:val="22"/>
          <w:szCs w:val="22"/>
          <w:lang w:val="lv-LV"/>
        </w:rPr>
        <w:br/>
        <w:t>12. Un vēl šis tas pa ceļam!</w:t>
      </w:r>
    </w:p>
    <w:p w14:paraId="2F5C0474" w14:textId="4EC72CB1" w:rsidR="009F1239" w:rsidRPr="00E935ED" w:rsidRDefault="008233B7" w:rsidP="00FA2BD5">
      <w:pPr>
        <w:shd w:val="clear" w:color="auto" w:fill="FFFFFF"/>
        <w:spacing w:after="160"/>
        <w:ind w:left="720"/>
        <w:rPr>
          <w:rFonts w:asciiTheme="minorHAnsi" w:hAnsiTheme="minorHAnsi" w:cstheme="minorHAnsi"/>
          <w:color w:val="2C363A"/>
          <w:sz w:val="20"/>
          <w:szCs w:val="20"/>
          <w:lang w:val="lv-LV"/>
        </w:rPr>
      </w:pPr>
      <w:r w:rsidRPr="00E935ED">
        <w:rPr>
          <w:rFonts w:asciiTheme="minorHAnsi" w:hAnsiTheme="minorHAnsi" w:cstheme="minorHAnsi"/>
          <w:color w:val="000000"/>
          <w:sz w:val="20"/>
          <w:szCs w:val="20"/>
          <w:lang w:val="lv-LV"/>
        </w:rPr>
        <w:t>Atbildes uz </w:t>
      </w:r>
      <w:r w:rsidRPr="00E935ED">
        <w:rPr>
          <w:rFonts w:asciiTheme="minorHAnsi" w:hAnsiTheme="minorHAnsi" w:cstheme="minorHAnsi"/>
          <w:b/>
          <w:bCs/>
          <w:color w:val="000000"/>
          <w:sz w:val="20"/>
          <w:szCs w:val="20"/>
          <w:lang w:val="lv-LV"/>
        </w:rPr>
        <w:t>iepriekš atsūtītajiem</w:t>
      </w:r>
      <w:r w:rsidRPr="00E935ED">
        <w:rPr>
          <w:rFonts w:asciiTheme="minorHAnsi" w:hAnsiTheme="minorHAnsi" w:cstheme="minorHAnsi"/>
          <w:color w:val="000000"/>
          <w:sz w:val="20"/>
          <w:szCs w:val="20"/>
          <w:lang w:val="lv-LV"/>
        </w:rPr>
        <w:t> jautājumiem.</w:t>
      </w:r>
      <w:r w:rsidR="00E935ED" w:rsidRPr="00E935ED">
        <w:rPr>
          <w:rFonts w:asciiTheme="minorHAnsi" w:hAnsiTheme="minorHAnsi" w:cstheme="minorHAnsi"/>
          <w:color w:val="2C363A"/>
          <w:sz w:val="20"/>
          <w:szCs w:val="20"/>
          <w:lang w:val="lv-LV"/>
        </w:rPr>
        <w:t xml:space="preserve"> </w:t>
      </w:r>
      <w:r w:rsidR="00E935ED" w:rsidRPr="00E935ED">
        <w:rPr>
          <w:rFonts w:asciiTheme="minorHAnsi" w:hAnsiTheme="minorHAnsi" w:cstheme="minorHAnsi"/>
          <w:color w:val="2C363A"/>
          <w:sz w:val="20"/>
          <w:szCs w:val="20"/>
          <w:lang w:val="lv-LV"/>
        </w:rPr>
        <w:br/>
      </w:r>
      <w:r w:rsidR="009F1239" w:rsidRPr="00E935ED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lv-LV" w:eastAsia="en-GB"/>
        </w:rPr>
        <w:t xml:space="preserve">Detalizētas atbildes saņemšanai ieteicams </w:t>
      </w:r>
      <w:r w:rsidR="009F1239" w:rsidRPr="00E935ED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  <w:lang w:val="lv-LV" w:eastAsia="en-GB"/>
        </w:rPr>
        <w:t xml:space="preserve">sūtīt jautājumus 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pirms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lang w:val="lv-LV" w:eastAsia="en-GB"/>
        </w:rPr>
        <w:t xml:space="preserve"> </w:t>
      </w:r>
      <w:r w:rsidR="009F1239" w:rsidRPr="00E935ED">
        <w:rPr>
          <w:rFonts w:asciiTheme="minorHAnsi" w:hAnsiTheme="minorHAnsi" w:cstheme="minorHAnsi"/>
          <w:b/>
          <w:bCs/>
          <w:i/>
          <w:color w:val="0432FF"/>
          <w:sz w:val="22"/>
          <w:szCs w:val="22"/>
          <w:shd w:val="clear" w:color="auto" w:fill="FFFFFF"/>
          <w:lang w:val="lv-LV" w:eastAsia="en-GB"/>
        </w:rPr>
        <w:t>semināra</w:t>
      </w:r>
      <w:r w:rsidR="00F803C0" w:rsidRPr="00E935ED">
        <w:rPr>
          <w:rFonts w:asciiTheme="minorHAnsi" w:hAnsiTheme="minorHAnsi" w:cstheme="minorHAnsi"/>
          <w:i/>
          <w:color w:val="0432FF"/>
          <w:sz w:val="22"/>
          <w:szCs w:val="22"/>
          <w:shd w:val="clear" w:color="auto" w:fill="FFFFFF"/>
          <w:lang w:val="lv-LV" w:eastAsia="en-GB"/>
        </w:rPr>
        <w:t xml:space="preserve"> </w:t>
      </w:r>
      <w:hyperlink r:id="rId7" w:history="1">
        <w:r w:rsidR="005F7D63" w:rsidRPr="00E935ED">
          <w:rPr>
            <w:rStyle w:val="Hyperlink"/>
            <w:rFonts w:asciiTheme="minorHAnsi" w:hAnsiTheme="minorHAnsi" w:cstheme="minorHAnsi"/>
            <w:i/>
            <w:sz w:val="22"/>
            <w:szCs w:val="22"/>
            <w:shd w:val="clear" w:color="auto" w:fill="FFFFFF"/>
            <w:lang w:val="lv-LV" w:eastAsia="en-GB"/>
          </w:rPr>
          <w:t>pieteikums@vb-akademija.lv</w:t>
        </w:r>
      </w:hyperlink>
      <w:r w:rsidR="00F803C0" w:rsidRPr="00E935ED">
        <w:rPr>
          <w:rFonts w:asciiTheme="minorHAnsi" w:hAnsiTheme="minorHAnsi" w:cstheme="minorHAnsi"/>
          <w:i/>
          <w:color w:val="0432FF"/>
          <w:sz w:val="22"/>
          <w:szCs w:val="22"/>
          <w:shd w:val="clear" w:color="auto" w:fill="FFFFFF"/>
          <w:lang w:val="lv-LV" w:eastAsia="en-GB"/>
        </w:rPr>
        <w:t xml:space="preserve"> </w:t>
      </w:r>
      <w:r w:rsidR="009F1239" w:rsidRPr="00E935ED">
        <w:rPr>
          <w:rFonts w:asciiTheme="minorHAnsi" w:hAnsiTheme="minorHAnsi" w:cstheme="minorHAnsi"/>
          <w:i/>
          <w:sz w:val="22"/>
          <w:szCs w:val="22"/>
          <w:shd w:val="clear" w:color="auto" w:fill="FFFFFF"/>
          <w:lang w:val="lv-LV" w:eastAsia="en-GB"/>
        </w:rPr>
        <w:t>!</w:t>
      </w:r>
    </w:p>
    <w:p w14:paraId="36702C82" w14:textId="77777777" w:rsidR="00B90EF8" w:rsidRPr="00E935ED" w:rsidRDefault="00B90EF8" w:rsidP="00B90EF8">
      <w:pPr>
        <w:rPr>
          <w:rFonts w:ascii="Calibri" w:hAnsi="Calibri" w:cs="Tahoma"/>
          <w:sz w:val="10"/>
          <w:szCs w:val="10"/>
          <w:u w:val="single"/>
          <w:lang w:val="lv-LV"/>
        </w:rPr>
      </w:pPr>
    </w:p>
    <w:p w14:paraId="08684036" w14:textId="2D20AAB3" w:rsidR="00B90EF8" w:rsidRPr="00E935ED" w:rsidRDefault="00B90EF8" w:rsidP="00B90EF8">
      <w:pPr>
        <w:jc w:val="center"/>
        <w:rPr>
          <w:rFonts w:ascii="Calibri" w:hAnsi="Calibri" w:cs="Tahoma"/>
          <w:sz w:val="22"/>
          <w:szCs w:val="22"/>
          <w:u w:val="single"/>
          <w:lang w:val="lv-LV"/>
        </w:rPr>
      </w:pPr>
      <w:r w:rsidRPr="00E935ED">
        <w:rPr>
          <w:rFonts w:ascii="Calibri" w:hAnsi="Calibri" w:cs="Tahoma"/>
          <w:b/>
          <w:bCs/>
          <w:color w:val="0432FF"/>
          <w:sz w:val="22"/>
          <w:szCs w:val="22"/>
          <w:u w:val="single"/>
          <w:lang w:val="lv-LV"/>
        </w:rPr>
        <w:t>Semināra norise:</w:t>
      </w:r>
      <w:r w:rsidRPr="00E935ED">
        <w:rPr>
          <w:rFonts w:ascii="Roboto Condensed" w:hAnsi="Roboto Condensed"/>
          <w:b/>
          <w:bCs/>
          <w:color w:val="222222"/>
          <w:sz w:val="22"/>
          <w:szCs w:val="22"/>
          <w:lang w:val="lv-LV"/>
        </w:rPr>
        <w:br/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10:</w:t>
      </w:r>
      <w:r w:rsidR="00EF749C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3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 xml:space="preserve">0–11:00  pieslēgšanās </w:t>
      </w:r>
      <w:r w:rsidR="00BE4F7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veb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ināra</w:t>
      </w:r>
      <w:r w:rsidR="00CC5EBC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m</w:t>
      </w:r>
      <w:r w:rsidRPr="00E935ED">
        <w:rPr>
          <w:rFonts w:ascii="Roboto Condensed" w:hAnsi="Roboto Condensed"/>
          <w:color w:val="222222"/>
          <w:sz w:val="22"/>
          <w:szCs w:val="22"/>
          <w:lang w:val="lv-LV"/>
        </w:rPr>
        <w:br/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11:00–14:</w:t>
      </w:r>
      <w:r w:rsidR="002110D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0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 xml:space="preserve">0  </w:t>
      </w:r>
      <w:r w:rsidR="00BE4F7F"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veb</w:t>
      </w:r>
      <w:r w:rsidRPr="00E935ED">
        <w:rPr>
          <w:rFonts w:ascii="Roboto Condensed" w:hAnsi="Roboto Condensed"/>
          <w:color w:val="222222"/>
          <w:sz w:val="22"/>
          <w:szCs w:val="22"/>
          <w:shd w:val="clear" w:color="auto" w:fill="FFFFFF"/>
          <w:lang w:val="lv-LV"/>
        </w:rPr>
        <w:t>inārs</w:t>
      </w:r>
    </w:p>
    <w:p w14:paraId="38199010" w14:textId="2C5E6AA6" w:rsidR="00AE6635" w:rsidRPr="00E935ED" w:rsidRDefault="00C3539E" w:rsidP="00AE6635">
      <w:pPr>
        <w:jc w:val="center"/>
        <w:rPr>
          <w:rFonts w:ascii="Cambria" w:hAnsi="Cambria" w:cs="Tahoma"/>
          <w:color w:val="7F7F7F" w:themeColor="text1" w:themeTint="80"/>
          <w:sz w:val="22"/>
          <w:szCs w:val="22"/>
          <w:lang w:val="lv-LV"/>
        </w:rPr>
      </w:pP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* </w:t>
      </w:r>
      <w:r w:rsidR="00B90EF8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Dalības maksa: </w:t>
      </w:r>
      <w:r w:rsidR="00A5059F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br/>
        <w:t xml:space="preserve">piesakoties līdz </w:t>
      </w:r>
      <w:r w:rsidR="00FA2BD5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22</w:t>
      </w:r>
      <w:r w:rsidR="00127869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.</w:t>
      </w:r>
      <w:r w:rsidR="00FA2BD5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aprīl</w:t>
      </w:r>
      <w:r w:rsidR="00BE4F7F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im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>–</w:t>
      </w:r>
      <w:r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6</w:t>
      </w:r>
      <w:r w:rsidR="00127869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9</w:t>
      </w:r>
      <w:r w:rsidR="00BE4F7F" w:rsidRPr="00E935ED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.</w:t>
      </w:r>
      <w:r w:rsidR="00127869" w:rsidRPr="00127869">
        <w:rPr>
          <w:rFonts w:ascii="Calibri" w:hAnsi="Calibri" w:cs="Tahoma"/>
          <w:b/>
          <w:bCs/>
          <w:color w:val="00B050"/>
          <w:sz w:val="22"/>
          <w:szCs w:val="22"/>
          <w:highlight w:val="yellow"/>
          <w:lang w:val="lv-LV"/>
        </w:rPr>
        <w:t>00</w:t>
      </w:r>
      <w:r w:rsidR="00CC5EBC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t xml:space="preserve"> euro (summa apmaksai)</w:t>
      </w:r>
      <w:r w:rsidR="00AE6635" w:rsidRPr="00E935ED">
        <w:rPr>
          <w:rFonts w:ascii="Calibri" w:hAnsi="Calibri" w:cs="Tahoma"/>
          <w:b/>
          <w:bCs/>
          <w:color w:val="00B050"/>
          <w:sz w:val="22"/>
          <w:szCs w:val="22"/>
          <w:lang w:val="lv-LV"/>
        </w:rPr>
        <w:br/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75</w:t>
      </w:r>
      <w:r w:rsidR="00AE6635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.00 euro (</w:t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 xml:space="preserve"> 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no</w:t>
      </w:r>
      <w:r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 xml:space="preserve"> </w:t>
      </w:r>
      <w:r w:rsidR="00FA2BD5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23.04</w:t>
      </w:r>
      <w:r w:rsidR="00CC5EBC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.</w:t>
      </w:r>
      <w:r w:rsidR="00E935ED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2026.</w:t>
      </w:r>
      <w:r w:rsidR="00AE6635" w:rsidRPr="00E935ED">
        <w:rPr>
          <w:rFonts w:ascii="Calibri" w:hAnsi="Calibri" w:cs="Tahoma"/>
          <w:color w:val="A6A6A6" w:themeColor="background1" w:themeShade="A6"/>
          <w:sz w:val="22"/>
          <w:szCs w:val="22"/>
          <w:lang w:val="lv-LV"/>
        </w:rPr>
        <w:t>)</w:t>
      </w:r>
    </w:p>
    <w:p w14:paraId="7CA1C9BF" w14:textId="2BB99A28" w:rsidR="0055275B" w:rsidRPr="00BC3795" w:rsidRDefault="0055275B" w:rsidP="0055275B">
      <w:pPr>
        <w:jc w:val="center"/>
        <w:rPr>
          <w:rFonts w:ascii="Calibri" w:hAnsi="Calibri"/>
          <w:bCs/>
          <w:color w:val="000000"/>
          <w:sz w:val="22"/>
          <w:szCs w:val="22"/>
          <w:lang w:val="lv-LV"/>
        </w:rPr>
      </w:pPr>
      <w:r>
        <w:rPr>
          <w:rFonts w:ascii="Calibri" w:hAnsi="Calibri"/>
          <w:bCs/>
          <w:color w:val="000000"/>
          <w:sz w:val="22"/>
          <w:szCs w:val="22"/>
          <w:shd w:val="clear" w:color="auto" w:fill="B3E5A1"/>
          <w:lang w:val="lv-LV"/>
        </w:rPr>
        <w:t xml:space="preserve">Ja apmaksājot dalību vebinārā, ir radušies neparedzēti apstākļi un Jūs nevarat piedalīties tiešraidē, mēs piedāvājam noklausīties vebināra ierakstu. </w:t>
      </w:r>
    </w:p>
    <w:p w14:paraId="3DD1A4DD" w14:textId="4FD9EB7F" w:rsidR="00BA7B84" w:rsidRPr="00E935ED" w:rsidRDefault="00BA7B84" w:rsidP="00BA7B84">
      <w:pPr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  <w:lang w:val="lv-LV"/>
        </w:rPr>
      </w:pPr>
    </w:p>
    <w:p w14:paraId="350ED94C" w14:textId="77777777" w:rsidR="00A21CFB" w:rsidRPr="00E935ED" w:rsidRDefault="00A21CFB" w:rsidP="00A21CFB">
      <w:pPr>
        <w:jc w:val="center"/>
        <w:rPr>
          <w:rFonts w:ascii="Calibri" w:hAnsi="Calibri" w:cs="Tahoma"/>
          <w:b/>
          <w:bCs/>
          <w:color w:val="0432FF"/>
          <w:sz w:val="22"/>
          <w:szCs w:val="22"/>
          <w:lang w:val="lv-LV"/>
        </w:rPr>
      </w:pPr>
    </w:p>
    <w:p w14:paraId="5861AED2" w14:textId="1C81CA0C" w:rsidR="00A5059F" w:rsidRPr="00E935ED" w:rsidRDefault="00A21CFB" w:rsidP="00A21CFB">
      <w:pPr>
        <w:jc w:val="center"/>
        <w:rPr>
          <w:rFonts w:ascii="Calibri" w:hAnsi="Calibri" w:cs="Tahoma"/>
          <w:b/>
          <w:bCs/>
          <w:color w:val="1F497D" w:themeColor="text2"/>
          <w:sz w:val="28"/>
          <w:szCs w:val="28"/>
          <w:lang w:val="lv-LV"/>
        </w:rPr>
      </w:pPr>
      <w:hyperlink r:id="rId8" w:history="1">
        <w:r w:rsidRPr="00E935ED">
          <w:rPr>
            <w:rStyle w:val="Hyperlink"/>
            <w:rFonts w:ascii="Calibri" w:hAnsi="Calibri" w:cs="Tahoma"/>
            <w:b/>
            <w:bCs/>
            <w:color w:val="1F497D" w:themeColor="text2"/>
            <w:sz w:val="28"/>
            <w:szCs w:val="28"/>
            <w:highlight w:val="yellow"/>
            <w:lang w:val="lv-LV"/>
          </w:rPr>
          <w:t>PIETEIKTIES</w:t>
        </w:r>
      </w:hyperlink>
    </w:p>
    <w:p w14:paraId="043C171B" w14:textId="77777777" w:rsidR="00B90EF8" w:rsidRPr="00E935ED" w:rsidRDefault="00B90EF8" w:rsidP="00B90EF8">
      <w:pPr>
        <w:jc w:val="center"/>
        <w:rPr>
          <w:rFonts w:ascii="Calibri" w:hAnsi="Calibri"/>
          <w:bCs/>
          <w:color w:val="7F7F7F"/>
          <w:sz w:val="22"/>
          <w:szCs w:val="22"/>
          <w:lang w:val="lv-LV"/>
        </w:rPr>
      </w:pPr>
    </w:p>
    <w:p w14:paraId="104F1F9C" w14:textId="04C09EF8" w:rsidR="00B90EF8" w:rsidRPr="00E935ED" w:rsidRDefault="00B90EF8" w:rsidP="00B90EF8">
      <w:pPr>
        <w:jc w:val="center"/>
        <w:rPr>
          <w:lang w:val="lv-LV" w:eastAsia="en-GB"/>
        </w:rPr>
      </w:pPr>
      <w:r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Ja veiksiet maksājumu vienu līdz trīs darba dienas pirms e-semināra norises, lūdzam atsūtīt maksājuma uzdevuma kopiju (pieteikums@vb</w:t>
      </w:r>
      <w:r w:rsidR="00E4492D"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-</w:t>
      </w:r>
      <w:r w:rsidRPr="00E935ED">
        <w:rPr>
          <w:rStyle w:val="Strong"/>
          <w:rFonts w:ascii="Roboto Condensed" w:hAnsi="Roboto Condensed"/>
          <w:color w:val="222222"/>
          <w:sz w:val="23"/>
          <w:szCs w:val="23"/>
          <w:lang w:val="lv-LV"/>
        </w:rPr>
        <w:t>akademija.lv)!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10420"/>
      </w:tblGrid>
      <w:tr w:rsidR="00B90EF8" w:rsidRPr="00E935ED" w14:paraId="2956736E" w14:textId="77777777" w:rsidTr="00B90EF8">
        <w:tc>
          <w:tcPr>
            <w:tcW w:w="10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467C4B02" w14:textId="77777777" w:rsidR="00B90EF8" w:rsidRPr="00E935ED" w:rsidRDefault="00B90EF8">
            <w:pPr>
              <w:jc w:val="center"/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</w:pP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E-seminārs ir tiešraides seminārs interneta vidē, kuru var vērot savā datorā, kas ir pieslēgts internetam. To var darīt jebkurā Jums ērtā vietā - gan mājās, gan birojā. E-semināra dalībniekiem ir iespēja sekot līdzi lektora (d</w:t>
            </w:r>
            <w:r w:rsidRPr="00E935ED">
              <w:rPr>
                <w:rStyle w:val="Emphasis"/>
                <w:rFonts w:asciiTheme="minorHAnsi" w:hAnsiTheme="minorHAnsi" w:cstheme="minorHAnsi"/>
                <w:lang w:val="lv-LV"/>
              </w:rPr>
              <w:t xml:space="preserve">arba materiāla) </w:t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vizuālajai un audio prezentācijai, kā arī saņemt atbildes uz jautājumiem.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Pēc pieteikšanās un rēķina apmaksas, pirms semināra uz Jūsu norādīto e-pasta adresi tiks nosūtīts apstiprinājums ar unikālu saiti (linku).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lv-LV"/>
              </w:rPr>
              <w:t xml:space="preserve">UZMANĪBU! Šī saite nedrīkst tikt pārsūtīta citiem, tā ir izmantojama tikai vienam lietotājam – pirmajam, kas ar </w:t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lv-LV"/>
              </w:rPr>
              <w:lastRenderedPageBreak/>
              <w:t>to pieslēgsies!</w:t>
            </w:r>
            <w:r w:rsidRPr="00E935ED">
              <w:rPr>
                <w:rStyle w:val="Strong"/>
                <w:rFonts w:asciiTheme="minorHAnsi" w:hAnsiTheme="minorHAnsi" w:cstheme="minorHAnsi"/>
                <w:i/>
                <w:iCs/>
                <w:color w:val="222222"/>
                <w:sz w:val="22"/>
                <w:szCs w:val="22"/>
                <w:lang w:val="lv-LV"/>
              </w:rPr>
              <w:t xml:space="preserve"> </w:t>
            </w:r>
            <w:r w:rsidRPr="00E935ED">
              <w:rPr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br/>
            </w:r>
            <w:r w:rsidRPr="00E935ED">
              <w:rPr>
                <w:rStyle w:val="Emphasis"/>
                <w:rFonts w:asciiTheme="minorHAnsi" w:hAnsiTheme="minorHAnsi" w:cstheme="minorHAnsi"/>
                <w:color w:val="222222"/>
                <w:sz w:val="22"/>
                <w:szCs w:val="22"/>
                <w:lang w:val="lv-LV"/>
              </w:rPr>
              <w:t>Pirms semināra J</w:t>
            </w:r>
            <w:r w:rsidRPr="00E935ED">
              <w:rPr>
                <w:rStyle w:val="Emphasis"/>
                <w:rFonts w:asciiTheme="minorHAnsi" w:hAnsiTheme="minorHAnsi" w:cstheme="minorHAnsi"/>
                <w:sz w:val="22"/>
                <w:szCs w:val="22"/>
                <w:lang w:val="lv-LV"/>
              </w:rPr>
              <w:t>ūs saņemsiet savā e-pastā arī lektora sagatavotus izdales materiālus.</w:t>
            </w:r>
          </w:p>
        </w:tc>
      </w:tr>
    </w:tbl>
    <w:p w14:paraId="7497056B" w14:textId="77777777" w:rsidR="00B90EF8" w:rsidRPr="00E935ED" w:rsidRDefault="00B90EF8" w:rsidP="00B90EF8">
      <w:pPr>
        <w:rPr>
          <w:rFonts w:ascii="Calibri" w:hAnsi="Calibri"/>
          <w:bCs/>
          <w:i/>
          <w:color w:val="0000FF"/>
          <w:sz w:val="32"/>
          <w:szCs w:val="32"/>
          <w:lang w:val="lv-LV"/>
        </w:rPr>
      </w:pPr>
    </w:p>
    <w:p w14:paraId="60B7DE7E" w14:textId="77777777" w:rsidR="00B90EF8" w:rsidRPr="00E935ED" w:rsidRDefault="00B90EF8" w:rsidP="00B90EF8">
      <w:pPr>
        <w:rPr>
          <w:rFonts w:ascii="Calibri" w:hAnsi="Calibri" w:cs="Tahoma"/>
          <w:sz w:val="20"/>
          <w:szCs w:val="20"/>
          <w:lang w:val="lv-LV"/>
        </w:rPr>
      </w:pPr>
    </w:p>
    <w:p w14:paraId="08DF7519" w14:textId="49FFE2E3" w:rsidR="00B90EF8" w:rsidRPr="00E935ED" w:rsidRDefault="00B90EF8" w:rsidP="00B90EF8">
      <w:pPr>
        <w:ind w:right="136"/>
        <w:jc w:val="center"/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</w:pPr>
      <w:r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PIETEIKUMS DALĪBAI </w:t>
      </w:r>
      <w:r w:rsidR="00A5059F"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>VEB</w:t>
      </w:r>
      <w:r w:rsidRPr="00E935ED">
        <w:rPr>
          <w:rFonts w:ascii="Calibri" w:hAnsi="Calibri" w:cs="Tahoma"/>
          <w:b/>
          <w:bCs/>
          <w:i/>
          <w:sz w:val="20"/>
          <w:szCs w:val="20"/>
          <w:u w:val="single"/>
          <w:lang w:val="lv-LV"/>
        </w:rPr>
        <w:t xml:space="preserve">INĀRĀ </w:t>
      </w:r>
    </w:p>
    <w:p w14:paraId="7F9BF414" w14:textId="57BE3640" w:rsidR="00B90EF8" w:rsidRPr="00E935ED" w:rsidRDefault="00B90EF8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  <w:r w:rsidRPr="00E935ED">
        <w:rPr>
          <w:rFonts w:ascii="Calibri" w:hAnsi="Calibri" w:cs="Tahoma"/>
          <w:bCs/>
          <w:i/>
          <w:color w:val="000000"/>
          <w:lang w:val="lv-LV"/>
        </w:rPr>
        <w:t>(</w:t>
      </w:r>
      <w:r w:rsidRPr="00E935ED">
        <w:rPr>
          <w:rFonts w:ascii="Calibri" w:eastAsia="TimesNewRoman" w:hAnsi="Calibri" w:cs="Tahoma"/>
          <w:i/>
          <w:color w:val="000000"/>
          <w:lang w:val="lv-LV"/>
        </w:rPr>
        <w:t>pieteikumu nosūtiet elektroniski uz</w:t>
      </w:r>
      <w:r w:rsidRPr="00E935ED">
        <w:rPr>
          <w:rFonts w:ascii="Calibri" w:hAnsi="Calibri" w:cs="Tahoma"/>
          <w:bCs/>
          <w:i/>
          <w:color w:val="000000"/>
          <w:lang w:val="lv-LV"/>
        </w:rPr>
        <w:t xml:space="preserve">: </w:t>
      </w:r>
      <w:hyperlink r:id="rId9" w:history="1">
        <w:r w:rsidR="005F7D63" w:rsidRPr="00E935ED">
          <w:rPr>
            <w:rStyle w:val="Hyperlink"/>
            <w:rFonts w:ascii="Calibri" w:hAnsi="Calibri"/>
            <w:b/>
            <w:i/>
            <w:lang w:val="lv-LV"/>
          </w:rPr>
          <w:t>pieteikums@vb-akademija.lv</w:t>
        </w:r>
      </w:hyperlink>
      <w:r w:rsidRPr="00E935ED">
        <w:rPr>
          <w:rFonts w:ascii="Calibri" w:hAnsi="Calibri"/>
          <w:i/>
          <w:color w:val="000000"/>
          <w:lang w:val="lv-LV"/>
        </w:rPr>
        <w:t xml:space="preserve"> vai zvaniet </w:t>
      </w:r>
      <w:r w:rsidRPr="00E935ED">
        <w:rPr>
          <w:rFonts w:ascii="Calibri" w:hAnsi="Calibri"/>
          <w:b/>
          <w:i/>
          <w:color w:val="000000"/>
          <w:lang w:val="lv-LV"/>
        </w:rPr>
        <w:t>26764263</w:t>
      </w:r>
      <w:r w:rsidRPr="00E935ED">
        <w:rPr>
          <w:rFonts w:ascii="Calibri" w:hAnsi="Calibri" w:cs="Tahoma"/>
          <w:bCs/>
          <w:i/>
          <w:color w:val="000000"/>
          <w:lang w:val="lv-LV"/>
        </w:rPr>
        <w:t>)</w:t>
      </w:r>
    </w:p>
    <w:p w14:paraId="0D3C9762" w14:textId="77777777" w:rsidR="00EF749C" w:rsidRPr="00E935ED" w:rsidRDefault="00EF749C" w:rsidP="00B90EF8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ahoma"/>
          <w:bCs/>
          <w:i/>
          <w:color w:val="000000"/>
          <w:lang w:val="lv-LV"/>
        </w:rPr>
      </w:pPr>
    </w:p>
    <w:p w14:paraId="1CEFA5B8" w14:textId="48074020" w:rsidR="00B90EF8" w:rsidRPr="00E935ED" w:rsidRDefault="0013360F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V</w:t>
      </w:r>
      <w:r w:rsidR="00EF749C" w:rsidRPr="00E935ED">
        <w:rPr>
          <w:rFonts w:ascii="Calibri" w:hAnsi="Calibri" w:cs="Tahoma"/>
          <w:bCs/>
          <w:i/>
          <w:sz w:val="20"/>
          <w:szCs w:val="20"/>
          <w:lang w:val="lv-LV"/>
        </w:rPr>
        <w:t>ebinār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a</w:t>
      </w:r>
      <w:r w:rsidR="00EF749C"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 datums___________</w:t>
      </w:r>
    </w:p>
    <w:p w14:paraId="3D0DF5ED" w14:textId="77777777" w:rsidR="00EF749C" w:rsidRPr="00E935ED" w:rsidRDefault="00EF749C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0B54076" w14:textId="38555796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Uzņēmums, iestāde___________________________________________________________________________</w:t>
      </w:r>
    </w:p>
    <w:p w14:paraId="3476C6AF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4BB0FCEB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Reģistrācijas nr._________________________________Juridiskā adrese________________________________</w:t>
      </w:r>
    </w:p>
    <w:p w14:paraId="5FE398F0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96F19A9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Banka, konts________________________________________________________________________________</w:t>
      </w:r>
    </w:p>
    <w:p w14:paraId="76384680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67F5A218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Dalībnieka(-u) vārds, uzvārds___________________________________________________________________</w:t>
      </w:r>
    </w:p>
    <w:p w14:paraId="55586DD3" w14:textId="77777777" w:rsidR="00B90EF8" w:rsidRPr="00E935ED" w:rsidRDefault="00B90EF8" w:rsidP="00B90EF8">
      <w:pPr>
        <w:ind w:right="136"/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3C7A2233" w14:textId="77777777" w:rsidR="00B90EF8" w:rsidRPr="00E935ED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Tālrunis________________________  </w:t>
      </w:r>
    </w:p>
    <w:p w14:paraId="347EE39B" w14:textId="77777777" w:rsidR="00B90EF8" w:rsidRPr="00E935ED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02EE8C6D" w14:textId="6613D4F2" w:rsidR="00B90EF8" w:rsidRDefault="00B90EF8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E-past</w:t>
      </w:r>
      <w:r w:rsidR="00E935ED">
        <w:rPr>
          <w:rFonts w:ascii="Calibri" w:hAnsi="Calibri" w:cs="Tahoma"/>
          <w:bCs/>
          <w:i/>
          <w:sz w:val="20"/>
          <w:szCs w:val="20"/>
          <w:lang w:val="lv-LV"/>
        </w:rPr>
        <w:t>s pieslēguma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 linka nosūtīšanai_____________________________________________________</w:t>
      </w:r>
    </w:p>
    <w:p w14:paraId="4D639182" w14:textId="77777777" w:rsidR="00E935ED" w:rsidRDefault="00E935ED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6D568620" w14:textId="5F8D1B63" w:rsidR="00E935ED" w:rsidRPr="00E935ED" w:rsidRDefault="00E935ED" w:rsidP="00E935ED">
      <w:pPr>
        <w:rPr>
          <w:rFonts w:ascii="Calibri" w:hAnsi="Calibri" w:cs="Tahoma"/>
          <w:bCs/>
          <w:i/>
          <w:sz w:val="20"/>
          <w:szCs w:val="20"/>
          <w:lang w:val="lv-LV"/>
        </w:rPr>
      </w:pP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 xml:space="preserve">E-pasts </w:t>
      </w:r>
      <w:r>
        <w:rPr>
          <w:rFonts w:ascii="Calibri" w:hAnsi="Calibri" w:cs="Tahoma"/>
          <w:bCs/>
          <w:i/>
          <w:sz w:val="20"/>
          <w:szCs w:val="20"/>
          <w:lang w:val="lv-LV"/>
        </w:rPr>
        <w:t xml:space="preserve">vai e-adrese </w:t>
      </w:r>
      <w:r w:rsidRPr="00E935ED">
        <w:rPr>
          <w:rFonts w:ascii="Calibri" w:hAnsi="Calibri" w:cs="Tahoma"/>
          <w:bCs/>
          <w:i/>
          <w:sz w:val="20"/>
          <w:szCs w:val="20"/>
          <w:lang w:val="lv-LV"/>
        </w:rPr>
        <w:t>rēķina nosūtīšanai_____________________________________________________</w:t>
      </w:r>
    </w:p>
    <w:p w14:paraId="38A00116" w14:textId="77777777" w:rsidR="00E935ED" w:rsidRPr="00E935ED" w:rsidRDefault="00E935ED" w:rsidP="00B90EF8">
      <w:pPr>
        <w:rPr>
          <w:rFonts w:ascii="Calibri" w:hAnsi="Calibri" w:cs="Tahoma"/>
          <w:bCs/>
          <w:i/>
          <w:sz w:val="20"/>
          <w:szCs w:val="20"/>
          <w:lang w:val="lv-LV"/>
        </w:rPr>
      </w:pPr>
    </w:p>
    <w:p w14:paraId="148DE048" w14:textId="77777777" w:rsidR="00B90EF8" w:rsidRPr="00E935ED" w:rsidRDefault="00B90EF8" w:rsidP="00B90EF8">
      <w:pPr>
        <w:rPr>
          <w:rFonts w:ascii="Calibri" w:hAnsi="Calibri"/>
          <w:sz w:val="20"/>
          <w:szCs w:val="20"/>
          <w:lang w:val="lv-LV"/>
        </w:rPr>
      </w:pPr>
    </w:p>
    <w:p w14:paraId="21E1E3DB" w14:textId="77777777" w:rsidR="00B90EF8" w:rsidRPr="00E935ED" w:rsidRDefault="00B90EF8" w:rsidP="00B90EF8">
      <w:pPr>
        <w:jc w:val="center"/>
        <w:rPr>
          <w:rFonts w:ascii="Calibri" w:hAnsi="Calibri" w:cs="Tahoma"/>
          <w:sz w:val="22"/>
          <w:szCs w:val="22"/>
          <w:lang w:val="lv-LV"/>
        </w:rPr>
      </w:pPr>
      <w:r w:rsidRPr="00E935ED">
        <w:rPr>
          <w:rFonts w:ascii="Calibri" w:hAnsi="Calibri"/>
          <w:sz w:val="20"/>
          <w:szCs w:val="20"/>
          <w:lang w:val="lv-LV"/>
        </w:rPr>
        <w:t>Ja turpmāk nevēlaties saņemt šādu informāciju, lūgums paziņot to pa tālr. 26764263 vai rakstīt uz e-pastu,</w:t>
      </w:r>
    </w:p>
    <w:p w14:paraId="71EF0DCA" w14:textId="2FCEBD1D" w:rsidR="00B90EF8" w:rsidRPr="00E935ED" w:rsidRDefault="00B90EF8" w:rsidP="00B90EF8">
      <w:pPr>
        <w:jc w:val="center"/>
        <w:rPr>
          <w:rFonts w:ascii="Calibri" w:hAnsi="Calibri"/>
          <w:sz w:val="20"/>
          <w:szCs w:val="20"/>
          <w:lang w:val="lv-LV"/>
        </w:rPr>
      </w:pPr>
      <w:r w:rsidRPr="00E935ED">
        <w:rPr>
          <w:rFonts w:ascii="Calibri" w:hAnsi="Calibri"/>
          <w:sz w:val="20"/>
          <w:szCs w:val="20"/>
          <w:lang w:val="lv-LV"/>
        </w:rPr>
        <w:t xml:space="preserve">norādot e-pasta adresi uz kuru tika saņemts sūtījums!             </w:t>
      </w:r>
      <w:r w:rsidRPr="00E935ED">
        <w:rPr>
          <w:rFonts w:ascii="Calibri" w:hAnsi="Calibri"/>
          <w:lang w:val="lv-LV"/>
        </w:rPr>
        <w:t>www.vb</w:t>
      </w:r>
      <w:r w:rsidR="00EA1EC9" w:rsidRPr="00E935ED">
        <w:rPr>
          <w:rFonts w:ascii="Calibri" w:hAnsi="Calibri"/>
          <w:lang w:val="lv-LV"/>
        </w:rPr>
        <w:t>-</w:t>
      </w:r>
      <w:r w:rsidRPr="00E935ED">
        <w:rPr>
          <w:rFonts w:ascii="Calibri" w:hAnsi="Calibri"/>
          <w:lang w:val="lv-LV"/>
        </w:rPr>
        <w:t>akademija.lv</w:t>
      </w:r>
    </w:p>
    <w:p w14:paraId="7AF0F84A" w14:textId="77777777" w:rsidR="00F6512F" w:rsidRPr="00E4492D" w:rsidRDefault="00F6512F">
      <w:pPr>
        <w:rPr>
          <w:lang w:val="lv-LV"/>
        </w:rPr>
      </w:pPr>
    </w:p>
    <w:sectPr w:rsidR="00F6512F" w:rsidRPr="00E4492D" w:rsidSect="00B90EF8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702B"/>
    <w:multiLevelType w:val="hybridMultilevel"/>
    <w:tmpl w:val="F9E68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6113B"/>
    <w:multiLevelType w:val="multilevel"/>
    <w:tmpl w:val="59DA892A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F7D"/>
    <w:multiLevelType w:val="multilevel"/>
    <w:tmpl w:val="AE8A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B2215"/>
    <w:multiLevelType w:val="hybridMultilevel"/>
    <w:tmpl w:val="C7DE3BA6"/>
    <w:lvl w:ilvl="0" w:tplc="827A27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E5361"/>
    <w:multiLevelType w:val="multilevel"/>
    <w:tmpl w:val="000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830464"/>
    <w:multiLevelType w:val="multilevel"/>
    <w:tmpl w:val="61A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B17AC"/>
    <w:multiLevelType w:val="hybridMultilevel"/>
    <w:tmpl w:val="A502E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5293F"/>
    <w:multiLevelType w:val="hybridMultilevel"/>
    <w:tmpl w:val="2CD090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C453A"/>
    <w:multiLevelType w:val="multilevel"/>
    <w:tmpl w:val="2F1C959C"/>
    <w:lvl w:ilvl="0">
      <w:start w:val="1"/>
      <w:numFmt w:val="bullet"/>
      <w:lvlText w:val=""/>
      <w:lvlJc w:val="left"/>
      <w:pPr>
        <w:tabs>
          <w:tab w:val="num" w:pos="327"/>
        </w:tabs>
        <w:ind w:left="327" w:hanging="360"/>
      </w:pPr>
      <w:rPr>
        <w:rFonts w:ascii="Symbol" w:hAnsi="Symbol" w:hint="default"/>
        <w:sz w:val="20"/>
      </w:rPr>
    </w:lvl>
    <w:lvl w:ilvl="1">
      <w:start w:val="2022"/>
      <w:numFmt w:val="bullet"/>
      <w:lvlText w:val="-"/>
      <w:lvlJc w:val="left"/>
      <w:pPr>
        <w:ind w:left="1047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E58D3"/>
    <w:multiLevelType w:val="multilevel"/>
    <w:tmpl w:val="C824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87168"/>
    <w:multiLevelType w:val="multilevel"/>
    <w:tmpl w:val="D22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E503E"/>
    <w:multiLevelType w:val="hybridMultilevel"/>
    <w:tmpl w:val="2FEE20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7B57E5"/>
    <w:multiLevelType w:val="multilevel"/>
    <w:tmpl w:val="6912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23155"/>
    <w:multiLevelType w:val="hybridMultilevel"/>
    <w:tmpl w:val="FE6AAF0A"/>
    <w:lvl w:ilvl="0" w:tplc="890ABC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C69AF"/>
    <w:multiLevelType w:val="multilevel"/>
    <w:tmpl w:val="7948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B5315B"/>
    <w:multiLevelType w:val="hybridMultilevel"/>
    <w:tmpl w:val="37F2A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936D68"/>
    <w:multiLevelType w:val="multilevel"/>
    <w:tmpl w:val="13A85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64796"/>
    <w:multiLevelType w:val="multilevel"/>
    <w:tmpl w:val="24E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478843">
    <w:abstractNumId w:val="15"/>
  </w:num>
  <w:num w:numId="2" w16cid:durableId="675764419">
    <w:abstractNumId w:val="0"/>
  </w:num>
  <w:num w:numId="3" w16cid:durableId="434784813">
    <w:abstractNumId w:val="11"/>
  </w:num>
  <w:num w:numId="4" w16cid:durableId="688800683">
    <w:abstractNumId w:val="7"/>
  </w:num>
  <w:num w:numId="5" w16cid:durableId="1952274200">
    <w:abstractNumId w:val="1"/>
  </w:num>
  <w:num w:numId="6" w16cid:durableId="1402950100">
    <w:abstractNumId w:val="8"/>
  </w:num>
  <w:num w:numId="7" w16cid:durableId="369459192">
    <w:abstractNumId w:val="6"/>
  </w:num>
  <w:num w:numId="8" w16cid:durableId="143279687">
    <w:abstractNumId w:val="3"/>
  </w:num>
  <w:num w:numId="9" w16cid:durableId="1273391263">
    <w:abstractNumId w:val="13"/>
  </w:num>
  <w:num w:numId="10" w16cid:durableId="2059434448">
    <w:abstractNumId w:val="10"/>
  </w:num>
  <w:num w:numId="11" w16cid:durableId="810950917">
    <w:abstractNumId w:val="9"/>
  </w:num>
  <w:num w:numId="12" w16cid:durableId="2116633600">
    <w:abstractNumId w:val="12"/>
  </w:num>
  <w:num w:numId="13" w16cid:durableId="487792795">
    <w:abstractNumId w:val="16"/>
  </w:num>
  <w:num w:numId="14" w16cid:durableId="116267689">
    <w:abstractNumId w:val="14"/>
  </w:num>
  <w:num w:numId="15" w16cid:durableId="1755279841">
    <w:abstractNumId w:val="2"/>
  </w:num>
  <w:num w:numId="16" w16cid:durableId="1231380680">
    <w:abstractNumId w:val="5"/>
  </w:num>
  <w:num w:numId="17" w16cid:durableId="88158971">
    <w:abstractNumId w:val="4"/>
  </w:num>
  <w:num w:numId="18" w16cid:durableId="1945502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EF8"/>
    <w:rsid w:val="00054D1E"/>
    <w:rsid w:val="000A5842"/>
    <w:rsid w:val="000D0098"/>
    <w:rsid w:val="00124E1D"/>
    <w:rsid w:val="00127869"/>
    <w:rsid w:val="0013360F"/>
    <w:rsid w:val="00151B36"/>
    <w:rsid w:val="00180C94"/>
    <w:rsid w:val="001D1281"/>
    <w:rsid w:val="001F4C23"/>
    <w:rsid w:val="002110DF"/>
    <w:rsid w:val="00247870"/>
    <w:rsid w:val="002B6460"/>
    <w:rsid w:val="00320D61"/>
    <w:rsid w:val="003403A6"/>
    <w:rsid w:val="00377B51"/>
    <w:rsid w:val="003E3391"/>
    <w:rsid w:val="0041062A"/>
    <w:rsid w:val="0045473C"/>
    <w:rsid w:val="0047510B"/>
    <w:rsid w:val="00475261"/>
    <w:rsid w:val="0055275B"/>
    <w:rsid w:val="00554CEA"/>
    <w:rsid w:val="005C09B0"/>
    <w:rsid w:val="005F7D63"/>
    <w:rsid w:val="00604321"/>
    <w:rsid w:val="00643AAC"/>
    <w:rsid w:val="0064505A"/>
    <w:rsid w:val="006C0518"/>
    <w:rsid w:val="006C2F7B"/>
    <w:rsid w:val="007A3C78"/>
    <w:rsid w:val="007A5D8E"/>
    <w:rsid w:val="007C66F6"/>
    <w:rsid w:val="007D6798"/>
    <w:rsid w:val="008233B7"/>
    <w:rsid w:val="00892E1D"/>
    <w:rsid w:val="00966EF0"/>
    <w:rsid w:val="009F1239"/>
    <w:rsid w:val="00A21CFB"/>
    <w:rsid w:val="00A34D32"/>
    <w:rsid w:val="00A5059F"/>
    <w:rsid w:val="00A51279"/>
    <w:rsid w:val="00A53F53"/>
    <w:rsid w:val="00AE6635"/>
    <w:rsid w:val="00B35091"/>
    <w:rsid w:val="00B51CF7"/>
    <w:rsid w:val="00B546AD"/>
    <w:rsid w:val="00B90EF8"/>
    <w:rsid w:val="00BA7B84"/>
    <w:rsid w:val="00BE4F7F"/>
    <w:rsid w:val="00BE7BB9"/>
    <w:rsid w:val="00C1679B"/>
    <w:rsid w:val="00C17602"/>
    <w:rsid w:val="00C348C4"/>
    <w:rsid w:val="00C3539E"/>
    <w:rsid w:val="00C50EF1"/>
    <w:rsid w:val="00C71BCE"/>
    <w:rsid w:val="00C74DB6"/>
    <w:rsid w:val="00CA3853"/>
    <w:rsid w:val="00CC5EBC"/>
    <w:rsid w:val="00CC606B"/>
    <w:rsid w:val="00CD11DC"/>
    <w:rsid w:val="00CE03A7"/>
    <w:rsid w:val="00CF0554"/>
    <w:rsid w:val="00D230E8"/>
    <w:rsid w:val="00D53113"/>
    <w:rsid w:val="00D8786E"/>
    <w:rsid w:val="00E201BE"/>
    <w:rsid w:val="00E20E2B"/>
    <w:rsid w:val="00E4492D"/>
    <w:rsid w:val="00E72FC5"/>
    <w:rsid w:val="00E935ED"/>
    <w:rsid w:val="00EA1EC9"/>
    <w:rsid w:val="00EF749C"/>
    <w:rsid w:val="00F10CF8"/>
    <w:rsid w:val="00F3016C"/>
    <w:rsid w:val="00F6512F"/>
    <w:rsid w:val="00F803C0"/>
    <w:rsid w:val="00FA2BD5"/>
    <w:rsid w:val="00FA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D166D"/>
  <w15:docId w15:val="{8E6546DF-DF64-DD4E-99C7-C465577C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90EF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B90EF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0EF8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nhideWhenUsed/>
    <w:rsid w:val="00B90EF8"/>
    <w:pPr>
      <w:jc w:val="center"/>
    </w:pPr>
    <w:rPr>
      <w:b/>
      <w:bCs/>
      <w:sz w:val="72"/>
      <w:szCs w:val="32"/>
    </w:rPr>
  </w:style>
  <w:style w:type="character" w:customStyle="1" w:styleId="BodyTextChar">
    <w:name w:val="Body Text Char"/>
    <w:basedOn w:val="DefaultParagraphFont"/>
    <w:link w:val="BodyText"/>
    <w:rsid w:val="00B90EF8"/>
    <w:rPr>
      <w:rFonts w:ascii="Times New Roman" w:eastAsia="Times New Roman" w:hAnsi="Times New Roman" w:cs="Times New Roman"/>
      <w:b/>
      <w:bCs/>
      <w:sz w:val="72"/>
      <w:szCs w:val="32"/>
      <w:lang w:val="en-GB"/>
    </w:rPr>
  </w:style>
  <w:style w:type="paragraph" w:styleId="BodyTextIndent">
    <w:name w:val="Body Text Indent"/>
    <w:basedOn w:val="Normal"/>
    <w:link w:val="BodyTextIndentChar"/>
    <w:semiHidden/>
    <w:unhideWhenUsed/>
    <w:rsid w:val="00B90E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90E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90EF8"/>
  </w:style>
  <w:style w:type="character" w:styleId="Emphasis">
    <w:name w:val="Emphasis"/>
    <w:basedOn w:val="DefaultParagraphFont"/>
    <w:uiPriority w:val="20"/>
    <w:qFormat/>
    <w:rsid w:val="00B90EF8"/>
    <w:rPr>
      <w:i/>
      <w:iCs/>
    </w:rPr>
  </w:style>
  <w:style w:type="character" w:styleId="Strong">
    <w:name w:val="Strong"/>
    <w:basedOn w:val="DefaultParagraphFont"/>
    <w:uiPriority w:val="22"/>
    <w:qFormat/>
    <w:rsid w:val="00B90E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F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2,Akapit z listą BS,H&amp;P List Paragraph,Strip"/>
    <w:basedOn w:val="Normal"/>
    <w:link w:val="ListParagraphChar"/>
    <w:uiPriority w:val="34"/>
    <w:qFormat/>
    <w:rsid w:val="00EF749C"/>
    <w:pPr>
      <w:ind w:left="720"/>
      <w:contextualSpacing/>
    </w:pPr>
  </w:style>
  <w:style w:type="character" w:customStyle="1" w:styleId="ListParagraphChar">
    <w:name w:val="List Paragraph Char"/>
    <w:aliases w:val="2 Char,Akapit z listą BS Char,H&amp;P List Paragraph Char,Strip Char"/>
    <w:link w:val="ListParagraph"/>
    <w:uiPriority w:val="34"/>
    <w:locked/>
    <w:rsid w:val="009F12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3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C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-akademija.lv/index.php?p=7103&amp;lang=1337&amp;pp=981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eteikums@vb-akademij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b-akademija.lv/index.php?p=7103&amp;lang=1337&amp;pp=981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eteikums@vb-akademija.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393</Words>
  <Characters>3163</Characters>
  <Application>Microsoft Office Word</Application>
  <DocSecurity>0</DocSecurity>
  <Lines>87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Gunārs Karīmovs</cp:lastModifiedBy>
  <cp:revision>54</cp:revision>
  <dcterms:created xsi:type="dcterms:W3CDTF">2021-04-07T07:47:00Z</dcterms:created>
  <dcterms:modified xsi:type="dcterms:W3CDTF">2026-03-19T11:33:00Z</dcterms:modified>
</cp:coreProperties>
</file>